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2BC2" w14:textId="77777777" w:rsidR="00611625" w:rsidRPr="00552DB6" w:rsidRDefault="00611625" w:rsidP="009E4A88">
      <w:pPr>
        <w:pStyle w:val="Textkrper"/>
        <w:rPr>
          <w:bCs w:val="0"/>
          <w:sz w:val="24"/>
          <w:lang w:val="en-US"/>
        </w:rPr>
      </w:pPr>
      <w:r w:rsidRPr="00552DB6">
        <w:rPr>
          <w:bCs w:val="0"/>
          <w:sz w:val="24"/>
          <w:lang w:val="en-US"/>
        </w:rPr>
        <w:t>Boost for the innovation process:</w:t>
      </w:r>
    </w:p>
    <w:p w14:paraId="5B87737D" w14:textId="29E6586E" w:rsidR="00F20982" w:rsidRDefault="00611625" w:rsidP="009E4A88">
      <w:pPr>
        <w:pStyle w:val="Textkrper"/>
        <w:rPr>
          <w:bCs w:val="0"/>
          <w:sz w:val="24"/>
          <w:lang w:val="en-US"/>
        </w:rPr>
      </w:pPr>
      <w:r w:rsidRPr="00552DB6">
        <w:rPr>
          <w:bCs w:val="0"/>
          <w:sz w:val="24"/>
          <w:lang w:val="en-US"/>
        </w:rPr>
        <w:t xml:space="preserve">WIKA builds a </w:t>
      </w:r>
      <w:r w:rsidR="00D64FAA">
        <w:rPr>
          <w:bCs w:val="0"/>
          <w:sz w:val="24"/>
          <w:lang w:val="en-US"/>
        </w:rPr>
        <w:t xml:space="preserve">new </w:t>
      </w:r>
      <w:r w:rsidRPr="00552DB6">
        <w:rPr>
          <w:bCs w:val="0"/>
          <w:sz w:val="24"/>
          <w:lang w:val="en-US"/>
        </w:rPr>
        <w:t xml:space="preserve">development </w:t>
      </w:r>
      <w:proofErr w:type="spellStart"/>
      <w:r w:rsidRPr="00552DB6">
        <w:rPr>
          <w:bCs w:val="0"/>
          <w:sz w:val="24"/>
          <w:lang w:val="en-US"/>
        </w:rPr>
        <w:t>centre</w:t>
      </w:r>
      <w:proofErr w:type="spellEnd"/>
    </w:p>
    <w:p w14:paraId="2EDEC597" w14:textId="14A97F4B" w:rsidR="00552DB6" w:rsidRDefault="00552DB6" w:rsidP="009E4A88">
      <w:pPr>
        <w:pStyle w:val="Textkrper"/>
        <w:rPr>
          <w:bCs w:val="0"/>
          <w:sz w:val="24"/>
          <w:lang w:val="en-US"/>
        </w:rPr>
      </w:pPr>
    </w:p>
    <w:p w14:paraId="45852E52" w14:textId="77777777" w:rsidR="009520B8" w:rsidRDefault="009520B8" w:rsidP="009E4A88">
      <w:pPr>
        <w:pStyle w:val="Textkrper"/>
        <w:rPr>
          <w:bCs w:val="0"/>
          <w:sz w:val="24"/>
          <w:lang w:val="en-US"/>
        </w:rPr>
      </w:pPr>
    </w:p>
    <w:p w14:paraId="77123633" w14:textId="77777777" w:rsidR="00382961" w:rsidRPr="00552DB6" w:rsidRDefault="00382961" w:rsidP="009E4A88">
      <w:pPr>
        <w:pStyle w:val="Textkrper"/>
        <w:rPr>
          <w:bCs w:val="0"/>
          <w:sz w:val="24"/>
          <w:lang w:val="en-US"/>
        </w:rPr>
      </w:pPr>
    </w:p>
    <w:p w14:paraId="744245ED" w14:textId="585EBCFB" w:rsidR="00552DB6" w:rsidRDefault="006E1EB1" w:rsidP="000303A0">
      <w:pPr>
        <w:pStyle w:val="Textkrper"/>
        <w:rPr>
          <w:bCs w:val="0"/>
          <w:lang w:val="en-US"/>
        </w:rPr>
      </w:pPr>
      <w:proofErr w:type="spellStart"/>
      <w:r>
        <w:rPr>
          <w:bCs w:val="0"/>
          <w:lang w:val="en-US"/>
        </w:rPr>
        <w:t>Klingenberg</w:t>
      </w:r>
      <w:proofErr w:type="spellEnd"/>
      <w:r>
        <w:rPr>
          <w:bCs w:val="0"/>
          <w:lang w:val="en-US"/>
        </w:rPr>
        <w:t>, December</w:t>
      </w:r>
      <w:r w:rsidR="007C0FB9" w:rsidRPr="00552DB6">
        <w:rPr>
          <w:bCs w:val="0"/>
          <w:lang w:val="en-US"/>
        </w:rPr>
        <w:t xml:space="preserve"> 2019.</w:t>
      </w:r>
    </w:p>
    <w:p w14:paraId="2D5EC23C" w14:textId="3D69280A" w:rsidR="000B3412" w:rsidRPr="00552DB6" w:rsidRDefault="00B65A7B" w:rsidP="000303A0">
      <w:pPr>
        <w:pStyle w:val="Textkrper"/>
        <w:rPr>
          <w:bCs w:val="0"/>
          <w:lang w:val="en-US"/>
        </w:rPr>
      </w:pPr>
      <w:r>
        <w:rPr>
          <w:bCs w:val="0"/>
          <w:lang w:val="en-US"/>
        </w:rPr>
        <w:t>WIKA keeps</w:t>
      </w:r>
      <w:r w:rsidR="007C0FB9" w:rsidRPr="00552DB6">
        <w:rPr>
          <w:bCs w:val="0"/>
          <w:lang w:val="en-US"/>
        </w:rPr>
        <w:t xml:space="preserve"> investing heavily in its future: At the headquarters in </w:t>
      </w:r>
      <w:proofErr w:type="spellStart"/>
      <w:r w:rsidR="007C0FB9" w:rsidRPr="00552DB6">
        <w:rPr>
          <w:bCs w:val="0"/>
          <w:lang w:val="en-US"/>
        </w:rPr>
        <w:t>Klingenberg</w:t>
      </w:r>
      <w:proofErr w:type="spellEnd"/>
      <w:r w:rsidR="007C0FB9" w:rsidRPr="00552DB6">
        <w:rPr>
          <w:bCs w:val="0"/>
          <w:lang w:val="en-US"/>
        </w:rPr>
        <w:t xml:space="preserve">, the group of companies for industrial measurement technology is currently building a new development </w:t>
      </w:r>
      <w:proofErr w:type="spellStart"/>
      <w:r w:rsidR="007C0FB9" w:rsidRPr="00552DB6">
        <w:rPr>
          <w:bCs w:val="0"/>
          <w:lang w:val="en-US"/>
        </w:rPr>
        <w:t>centre</w:t>
      </w:r>
      <w:proofErr w:type="spellEnd"/>
      <w:r w:rsidR="007C0FB9" w:rsidRPr="00552DB6">
        <w:rPr>
          <w:bCs w:val="0"/>
          <w:lang w:val="en-US"/>
        </w:rPr>
        <w:t>.</w:t>
      </w:r>
    </w:p>
    <w:p w14:paraId="7E8B3AD4" w14:textId="77777777" w:rsidR="000B3412" w:rsidRPr="00552DB6" w:rsidRDefault="000B3412" w:rsidP="000303A0">
      <w:pPr>
        <w:pStyle w:val="Textkrper"/>
        <w:rPr>
          <w:bCs w:val="0"/>
          <w:lang w:val="en-US"/>
        </w:rPr>
      </w:pPr>
    </w:p>
    <w:p w14:paraId="0AE64150" w14:textId="01F13FB2" w:rsidR="00DD04B7" w:rsidRPr="00552DB6" w:rsidRDefault="0083450D" w:rsidP="000303A0">
      <w:pPr>
        <w:pStyle w:val="Textkrper"/>
        <w:rPr>
          <w:b w:val="0"/>
          <w:bCs w:val="0"/>
          <w:lang w:val="en-US"/>
        </w:rPr>
      </w:pPr>
      <w:r w:rsidRPr="00552DB6">
        <w:rPr>
          <w:b w:val="0"/>
          <w:bCs w:val="0"/>
          <w:lang w:val="en-US"/>
        </w:rPr>
        <w:t>In the new complex, all departments involved in the innovation process for products and solutions will be concentrated. This includes laboratories and machinery. A flexible office structure supports the concept of short distanc</w:t>
      </w:r>
      <w:r w:rsidR="00E7174E">
        <w:rPr>
          <w:b w:val="0"/>
          <w:bCs w:val="0"/>
          <w:lang w:val="en-US"/>
        </w:rPr>
        <w:t>es and effective communication.</w:t>
      </w:r>
    </w:p>
    <w:p w14:paraId="291F1762" w14:textId="77777777" w:rsidR="00DD04B7" w:rsidRPr="00552DB6" w:rsidRDefault="00DD04B7" w:rsidP="000303A0">
      <w:pPr>
        <w:pStyle w:val="Textkrper"/>
        <w:rPr>
          <w:b w:val="0"/>
          <w:bCs w:val="0"/>
          <w:lang w:val="en-US"/>
        </w:rPr>
      </w:pPr>
    </w:p>
    <w:p w14:paraId="6BEDF0FF" w14:textId="332DB8ED" w:rsidR="00223563" w:rsidRPr="00552DB6" w:rsidRDefault="00DD04B7" w:rsidP="000303A0">
      <w:pPr>
        <w:pStyle w:val="Textkrper"/>
        <w:rPr>
          <w:b w:val="0"/>
          <w:lang w:val="en-US"/>
        </w:rPr>
      </w:pPr>
      <w:r w:rsidRPr="00552DB6">
        <w:rPr>
          <w:b w:val="0"/>
          <w:bCs w:val="0"/>
          <w:lang w:val="en-US"/>
        </w:rPr>
        <w:t xml:space="preserve">The development </w:t>
      </w:r>
      <w:proofErr w:type="spellStart"/>
      <w:r w:rsidRPr="00552DB6">
        <w:rPr>
          <w:b w:val="0"/>
          <w:bCs w:val="0"/>
          <w:lang w:val="en-US"/>
        </w:rPr>
        <w:t>centre</w:t>
      </w:r>
      <w:proofErr w:type="spellEnd"/>
      <w:r w:rsidRPr="00552DB6">
        <w:rPr>
          <w:b w:val="0"/>
          <w:bCs w:val="0"/>
          <w:lang w:val="en-US"/>
        </w:rPr>
        <w:t xml:space="preserve"> consists of three interconnected wings on an uninterrupted ground floor, which also houses production areas. In front of it and also connected to it will be a further part of the building for reception, training facilities and administration. The completed new building should be ready to be occupied in the second half of 2020.</w:t>
      </w:r>
    </w:p>
    <w:p w14:paraId="6DF5CC23" w14:textId="77777777" w:rsidR="00BD5831" w:rsidRPr="00552DB6" w:rsidRDefault="00BD5831">
      <w:pPr>
        <w:pStyle w:val="Textkrper"/>
        <w:rPr>
          <w:b w:val="0"/>
          <w:lang w:val="en-US"/>
        </w:rPr>
      </w:pPr>
    </w:p>
    <w:p w14:paraId="09A551DB" w14:textId="77777777" w:rsidR="00BD5831" w:rsidRPr="00552DB6" w:rsidRDefault="00BD5831">
      <w:pPr>
        <w:pStyle w:val="Textkrper"/>
        <w:rPr>
          <w:b w:val="0"/>
          <w:lang w:val="en-US"/>
        </w:rPr>
      </w:pPr>
    </w:p>
    <w:p w14:paraId="2641EAD8" w14:textId="77777777" w:rsidR="00BD5831" w:rsidRPr="00552DB6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552DB6" w:rsidRDefault="00BD5831">
      <w:pPr>
        <w:pStyle w:val="Textkrper"/>
        <w:rPr>
          <w:b w:val="0"/>
          <w:lang w:val="en-US"/>
        </w:rPr>
      </w:pPr>
    </w:p>
    <w:p w14:paraId="79D0F191" w14:textId="430A696D" w:rsidR="00B02416" w:rsidRPr="00552DB6" w:rsidRDefault="00545153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</w:t>
      </w:r>
      <w:r w:rsidR="00F21510">
        <w:rPr>
          <w:b w:val="0"/>
          <w:lang w:val="en-US"/>
        </w:rPr>
        <w:t xml:space="preserve"> 794</w:t>
      </w:r>
    </w:p>
    <w:p w14:paraId="2F27187B" w14:textId="528C4DBE" w:rsidR="00D53D80" w:rsidRPr="00552DB6" w:rsidRDefault="00B35C0B">
      <w:pPr>
        <w:rPr>
          <w:rFonts w:cs="Arial"/>
          <w:position w:val="6"/>
          <w:sz w:val="22"/>
          <w:szCs w:val="22"/>
          <w:lang w:val="en-US"/>
        </w:rPr>
      </w:pPr>
      <w:r w:rsidRPr="00552DB6">
        <w:rPr>
          <w:rFonts w:cs="Arial"/>
          <w:position w:val="6"/>
          <w:sz w:val="22"/>
          <w:szCs w:val="22"/>
          <w:lang w:val="en-US"/>
        </w:rPr>
        <w:t xml:space="preserve">Key words: Development </w:t>
      </w:r>
      <w:proofErr w:type="spellStart"/>
      <w:r w:rsidRPr="00552DB6">
        <w:rPr>
          <w:rFonts w:cs="Arial"/>
          <w:position w:val="6"/>
          <w:sz w:val="22"/>
          <w:szCs w:val="22"/>
          <w:lang w:val="en-US"/>
        </w:rPr>
        <w:t>centre</w:t>
      </w:r>
      <w:proofErr w:type="spellEnd"/>
    </w:p>
    <w:p w14:paraId="6F73E8E4" w14:textId="77777777" w:rsidR="00B35C0B" w:rsidRPr="00552DB6" w:rsidRDefault="00B35C0B">
      <w:pPr>
        <w:rPr>
          <w:b/>
          <w:bCs/>
          <w:lang w:val="en-US"/>
        </w:rPr>
      </w:pPr>
    </w:p>
    <w:p w14:paraId="4CBA64A5" w14:textId="017B5737" w:rsidR="00B35C0B" w:rsidRDefault="00B35C0B">
      <w:pPr>
        <w:rPr>
          <w:b/>
          <w:bCs/>
          <w:lang w:val="en-US"/>
        </w:rPr>
      </w:pPr>
    </w:p>
    <w:p w14:paraId="73CD7992" w14:textId="2CBDD6C5" w:rsidR="00F21510" w:rsidRDefault="00F21510">
      <w:pPr>
        <w:rPr>
          <w:b/>
          <w:bCs/>
          <w:lang w:val="en-US"/>
        </w:rPr>
      </w:pPr>
    </w:p>
    <w:p w14:paraId="09E504D5" w14:textId="31F71AE0" w:rsidR="00F21510" w:rsidRDefault="00F21510">
      <w:pPr>
        <w:rPr>
          <w:b/>
          <w:bCs/>
          <w:lang w:val="en-US"/>
        </w:rPr>
      </w:pPr>
    </w:p>
    <w:p w14:paraId="6FCEBF64" w14:textId="69914C1F" w:rsidR="00F21510" w:rsidRDefault="00F21510">
      <w:pPr>
        <w:rPr>
          <w:b/>
          <w:bCs/>
          <w:lang w:val="en-US"/>
        </w:rPr>
      </w:pPr>
    </w:p>
    <w:p w14:paraId="06223794" w14:textId="69BAD4F9" w:rsidR="00F21510" w:rsidRDefault="00F21510">
      <w:pPr>
        <w:rPr>
          <w:b/>
          <w:bCs/>
          <w:lang w:val="en-US"/>
        </w:rPr>
      </w:pPr>
    </w:p>
    <w:p w14:paraId="3F8934BE" w14:textId="0DB9202A" w:rsidR="00F21510" w:rsidRDefault="00F21510">
      <w:pPr>
        <w:rPr>
          <w:b/>
          <w:bCs/>
          <w:lang w:val="en-US"/>
        </w:rPr>
      </w:pPr>
    </w:p>
    <w:p w14:paraId="12139525" w14:textId="144D7487" w:rsidR="00F21510" w:rsidRDefault="00F21510">
      <w:pPr>
        <w:rPr>
          <w:b/>
          <w:bCs/>
          <w:lang w:val="en-US"/>
        </w:rPr>
      </w:pPr>
    </w:p>
    <w:p w14:paraId="7A7C087A" w14:textId="035E1B52" w:rsidR="00F21510" w:rsidRDefault="00F21510">
      <w:pPr>
        <w:rPr>
          <w:b/>
          <w:bCs/>
          <w:lang w:val="en-US"/>
        </w:rPr>
      </w:pPr>
    </w:p>
    <w:p w14:paraId="4C4ADAF3" w14:textId="6EBE8506" w:rsidR="00F21510" w:rsidRDefault="00F21510">
      <w:pPr>
        <w:rPr>
          <w:b/>
          <w:bCs/>
          <w:lang w:val="en-US"/>
        </w:rPr>
      </w:pPr>
    </w:p>
    <w:p w14:paraId="1E0234D6" w14:textId="55B1C0BF" w:rsidR="00F21510" w:rsidRDefault="00F21510">
      <w:pPr>
        <w:rPr>
          <w:b/>
          <w:bCs/>
          <w:lang w:val="en-US"/>
        </w:rPr>
      </w:pPr>
    </w:p>
    <w:p w14:paraId="1F3C3269" w14:textId="6366A382" w:rsidR="00F21510" w:rsidRDefault="00F21510">
      <w:pPr>
        <w:rPr>
          <w:b/>
          <w:bCs/>
          <w:lang w:val="en-US"/>
        </w:rPr>
      </w:pPr>
    </w:p>
    <w:p w14:paraId="335944C1" w14:textId="77777777" w:rsidR="00B02416" w:rsidRPr="00552DB6" w:rsidRDefault="00B02416">
      <w:pPr>
        <w:rPr>
          <w:lang w:val="en-US"/>
        </w:rPr>
      </w:pPr>
      <w:r w:rsidRPr="00552DB6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552DB6">
        <w:rPr>
          <w:lang w:val="en-US"/>
        </w:rPr>
        <w:t xml:space="preserve">WIKA Alexander </w:t>
      </w:r>
      <w:proofErr w:type="spellStart"/>
      <w:r w:rsidRPr="00552DB6">
        <w:rPr>
          <w:lang w:val="en-US"/>
        </w:rPr>
        <w:t>Wiegand</w:t>
      </w:r>
      <w:proofErr w:type="spellEnd"/>
      <w:r w:rsidRPr="00552DB6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187CAF" w:rsidRDefault="00B02416">
      <w:pPr>
        <w:tabs>
          <w:tab w:val="left" w:pos="754"/>
          <w:tab w:val="left" w:pos="993"/>
        </w:tabs>
      </w:pPr>
      <w:r w:rsidRPr="00187CAF">
        <w:t>Tel. +49 9372 132-5049</w:t>
      </w:r>
    </w:p>
    <w:p w14:paraId="1F9D1149" w14:textId="77777777" w:rsidR="00B02416" w:rsidRPr="00187CAF" w:rsidRDefault="00B02416">
      <w:pPr>
        <w:tabs>
          <w:tab w:val="left" w:pos="754"/>
          <w:tab w:val="left" w:pos="993"/>
        </w:tabs>
      </w:pPr>
      <w:r w:rsidRPr="00187CAF">
        <w:t>Fax +49 9372 132-406</w:t>
      </w:r>
    </w:p>
    <w:p w14:paraId="67ACE2AD" w14:textId="6BDFF240" w:rsidR="00B02416" w:rsidRPr="00187CAF" w:rsidRDefault="000E32F7">
      <w:pPr>
        <w:tabs>
          <w:tab w:val="left" w:pos="754"/>
          <w:tab w:val="left" w:pos="993"/>
        </w:tabs>
        <w:rPr>
          <w:u w:val="single"/>
        </w:rPr>
      </w:pPr>
      <w:r w:rsidRPr="00187CAF">
        <w:t>vertrieb@wika.com</w:t>
      </w:r>
    </w:p>
    <w:p w14:paraId="6E80F9C9" w14:textId="77777777" w:rsidR="00B02416" w:rsidRPr="00351147" w:rsidRDefault="00187CAF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AB1A02" w:rsidRPr="00552DB6">
          <w:rPr>
            <w:rStyle w:val="Hyperlink"/>
            <w:rFonts w:cs="Arial"/>
            <w:lang w:val="en-US"/>
          </w:rPr>
          <w:t>www.wika.de</w:t>
        </w:r>
      </w:hyperlink>
    </w:p>
    <w:p w14:paraId="2B69216C" w14:textId="77777777" w:rsidR="00187CAF" w:rsidRPr="00C360F0" w:rsidRDefault="00187CAF" w:rsidP="00187CAF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C360F0">
        <w:rPr>
          <w:b/>
          <w:lang w:val="en-US"/>
        </w:rPr>
        <w:lastRenderedPageBreak/>
        <w:t>WIKA company photograph:</w:t>
      </w:r>
    </w:p>
    <w:p w14:paraId="1133CE1E" w14:textId="22815BA1" w:rsidR="00187CAF" w:rsidRPr="00351147" w:rsidRDefault="00187CAF">
      <w:pPr>
        <w:tabs>
          <w:tab w:val="left" w:pos="754"/>
          <w:tab w:val="left" w:pos="993"/>
        </w:tabs>
        <w:rPr>
          <w:rFonts w:cs="Arial"/>
          <w:lang w:val="en-US"/>
        </w:rPr>
      </w:pPr>
      <w:r>
        <w:rPr>
          <w:rFonts w:cs="Arial"/>
          <w:lang w:val="en-US"/>
        </w:rPr>
        <w:pict w14:anchorId="7F855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45.25pt">
            <v:imagedata r:id="rId12" o:title="PIC_NE_PR0919_de-de"/>
          </v:shape>
        </w:pict>
      </w:r>
    </w:p>
    <w:p w14:paraId="08166A79" w14:textId="77777777" w:rsidR="00187CAF" w:rsidRDefault="00187CAF">
      <w:pPr>
        <w:tabs>
          <w:tab w:val="left" w:pos="754"/>
          <w:tab w:val="left" w:pos="993"/>
        </w:tabs>
        <w:rPr>
          <w:b/>
          <w:lang w:val="en-US"/>
        </w:rPr>
      </w:pPr>
    </w:p>
    <w:p w14:paraId="032C219F" w14:textId="77777777" w:rsidR="00187CAF" w:rsidRDefault="00187CAF">
      <w:pPr>
        <w:tabs>
          <w:tab w:val="left" w:pos="754"/>
          <w:tab w:val="left" w:pos="993"/>
        </w:tabs>
        <w:rPr>
          <w:b/>
          <w:lang w:val="en-US"/>
        </w:rPr>
      </w:pPr>
    </w:p>
    <w:p w14:paraId="17088B93" w14:textId="77777777" w:rsidR="00187CAF" w:rsidRDefault="00187CAF">
      <w:pPr>
        <w:tabs>
          <w:tab w:val="left" w:pos="754"/>
          <w:tab w:val="left" w:pos="993"/>
        </w:tabs>
        <w:rPr>
          <w:b/>
          <w:lang w:val="en-US"/>
        </w:rPr>
      </w:pPr>
    </w:p>
    <w:p w14:paraId="3FD469B5" w14:textId="4F1295C5" w:rsidR="00187CAF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552DB6">
        <w:rPr>
          <w:b/>
          <w:lang w:val="en-US"/>
        </w:rPr>
        <w:t>Edited by:</w:t>
      </w:r>
    </w:p>
    <w:p w14:paraId="0BB31A55" w14:textId="77777777" w:rsidR="00B02416" w:rsidRPr="00187CAF" w:rsidRDefault="00B02416">
      <w:pPr>
        <w:tabs>
          <w:tab w:val="left" w:pos="993"/>
        </w:tabs>
      </w:pPr>
      <w:r w:rsidRPr="00552DB6">
        <w:rPr>
          <w:lang w:val="en-US"/>
        </w:rPr>
        <w:t xml:space="preserve">WIKA Alexander </w:t>
      </w:r>
      <w:proofErr w:type="spellStart"/>
      <w:r w:rsidRPr="00552DB6">
        <w:rPr>
          <w:lang w:val="en-US"/>
        </w:rPr>
        <w:t>Wiegand</w:t>
      </w:r>
      <w:proofErr w:type="spellEnd"/>
      <w:r w:rsidRPr="00552DB6">
        <w:rPr>
          <w:lang w:val="en-US"/>
        </w:rPr>
        <w:t xml:space="preserve"> SE &amp; Co. </w:t>
      </w:r>
      <w:r w:rsidRPr="00187CAF">
        <w:t>KG</w:t>
      </w:r>
    </w:p>
    <w:p w14:paraId="7105DFA8" w14:textId="77777777" w:rsidR="00B02416" w:rsidRPr="00187CAF" w:rsidRDefault="00B02416">
      <w:pPr>
        <w:tabs>
          <w:tab w:val="left" w:pos="993"/>
        </w:tabs>
      </w:pPr>
      <w:r w:rsidRPr="00187CAF">
        <w:t xml:space="preserve">André Habel </w:t>
      </w:r>
      <w:proofErr w:type="spellStart"/>
      <w:r w:rsidRPr="00187CAF">
        <w:t>Nunes</w:t>
      </w:r>
      <w:proofErr w:type="spellEnd"/>
    </w:p>
    <w:p w14:paraId="09621364" w14:textId="77777777" w:rsidR="00B02416" w:rsidRPr="00187CAF" w:rsidRDefault="00B02416">
      <w:pPr>
        <w:tabs>
          <w:tab w:val="left" w:pos="993"/>
        </w:tabs>
      </w:pPr>
      <w:r w:rsidRPr="00187CAF">
        <w:t>Marketing Services</w:t>
      </w:r>
      <w:bookmarkStart w:id="0" w:name="_GoBack"/>
      <w:bookmarkEnd w:id="0"/>
    </w:p>
    <w:p w14:paraId="128E916A" w14:textId="77777777" w:rsidR="00B02416" w:rsidRPr="00187CAF" w:rsidRDefault="00B02416">
      <w:r w:rsidRPr="00187CAF">
        <w:t>Alexander-Wiegand-Straße 30</w:t>
      </w:r>
    </w:p>
    <w:p w14:paraId="026D37D3" w14:textId="77777777" w:rsidR="00B02416" w:rsidRPr="00187CAF" w:rsidRDefault="00B02416">
      <w:r w:rsidRPr="00187CAF">
        <w:t>63911 Klingenberg/Germany</w:t>
      </w:r>
    </w:p>
    <w:p w14:paraId="3303427D" w14:textId="77777777" w:rsidR="00B02416" w:rsidRPr="00552DB6" w:rsidRDefault="00B02416">
      <w:pPr>
        <w:rPr>
          <w:lang w:val="en-US"/>
        </w:rPr>
      </w:pPr>
      <w:r w:rsidRPr="00552DB6">
        <w:rPr>
          <w:lang w:val="en-US"/>
        </w:rPr>
        <w:t>Tel. +49 9372 132-8010</w:t>
      </w:r>
    </w:p>
    <w:p w14:paraId="1F1A8F07" w14:textId="77777777" w:rsidR="00B02416" w:rsidRPr="00552DB6" w:rsidRDefault="00B02416">
      <w:pPr>
        <w:rPr>
          <w:lang w:val="en-US"/>
        </w:rPr>
      </w:pPr>
      <w:r w:rsidRPr="00552DB6">
        <w:rPr>
          <w:lang w:val="en-US"/>
        </w:rPr>
        <w:t>Fax +49 9372 132-8008010</w:t>
      </w:r>
    </w:p>
    <w:p w14:paraId="58EDD350" w14:textId="77777777" w:rsidR="00B02416" w:rsidRPr="00552DB6" w:rsidRDefault="00B02416">
      <w:pPr>
        <w:rPr>
          <w:lang w:val="en-US"/>
        </w:rPr>
      </w:pPr>
      <w:r w:rsidRPr="00552DB6">
        <w:rPr>
          <w:lang w:val="en-US"/>
        </w:rPr>
        <w:t>andre.habel-nunes@wika.com</w:t>
      </w:r>
    </w:p>
    <w:p w14:paraId="36D080C0" w14:textId="77777777" w:rsidR="00B02416" w:rsidRPr="00552DB6" w:rsidRDefault="00187CAF">
      <w:pPr>
        <w:rPr>
          <w:lang w:val="en-US"/>
        </w:rPr>
      </w:pPr>
      <w:hyperlink r:id="rId13" w:history="1">
        <w:r w:rsidR="00AB1A02" w:rsidRPr="00552DB6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552DB6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552DB6" w:rsidRDefault="00B02416">
      <w:pPr>
        <w:rPr>
          <w:rFonts w:cs="Arial"/>
          <w:lang w:val="en-US"/>
        </w:rPr>
      </w:pPr>
      <w:r w:rsidRPr="00552DB6">
        <w:rPr>
          <w:rFonts w:cs="Arial"/>
          <w:lang w:val="en-US"/>
        </w:rPr>
        <w:t xml:space="preserve">WIKA press release </w:t>
      </w:r>
    </w:p>
    <w:p w14:paraId="615510E4" w14:textId="77777777" w:rsidR="00B02416" w:rsidRPr="00552DB6" w:rsidRDefault="00B02416">
      <w:pPr>
        <w:pStyle w:val="Textkrper"/>
        <w:rPr>
          <w:b w:val="0"/>
          <w:sz w:val="20"/>
          <w:lang w:val="en-US"/>
        </w:rPr>
      </w:pPr>
    </w:p>
    <w:sectPr w:rsidR="00B02416" w:rsidRPr="00552DB6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119" w14:textId="77777777" w:rsidR="00A40A38" w:rsidRDefault="00A40A38">
      <w:r>
        <w:separator/>
      </w:r>
    </w:p>
  </w:endnote>
  <w:endnote w:type="continuationSeparator" w:id="0">
    <w:p w14:paraId="48B17CB5" w14:textId="77777777" w:rsidR="00A40A38" w:rsidRDefault="00A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8BCD" w14:textId="77777777" w:rsidR="00A40A38" w:rsidRDefault="00A40A38">
      <w:r>
        <w:separator/>
      </w:r>
    </w:p>
  </w:footnote>
  <w:footnote w:type="continuationSeparator" w:id="0">
    <w:p w14:paraId="58A75B08" w14:textId="77777777" w:rsidR="00A40A38" w:rsidRDefault="00A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GB" w:eastAsia="en-GB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03A0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412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1022"/>
    <w:rsid w:val="00184ED7"/>
    <w:rsid w:val="001877CF"/>
    <w:rsid w:val="00187CA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375DD"/>
    <w:rsid w:val="00240433"/>
    <w:rsid w:val="00244990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241E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404625"/>
    <w:rsid w:val="00404B7A"/>
    <w:rsid w:val="00410E72"/>
    <w:rsid w:val="00412005"/>
    <w:rsid w:val="00412E56"/>
    <w:rsid w:val="00420D1E"/>
    <w:rsid w:val="0042182B"/>
    <w:rsid w:val="00424159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5153"/>
    <w:rsid w:val="00546D2A"/>
    <w:rsid w:val="00552DB6"/>
    <w:rsid w:val="005543F4"/>
    <w:rsid w:val="00557454"/>
    <w:rsid w:val="00557F44"/>
    <w:rsid w:val="00557F5E"/>
    <w:rsid w:val="00567F13"/>
    <w:rsid w:val="00571EF8"/>
    <w:rsid w:val="00573E01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3C33"/>
    <w:rsid w:val="005B4F20"/>
    <w:rsid w:val="005B6860"/>
    <w:rsid w:val="005C1CCB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1625"/>
    <w:rsid w:val="0061481C"/>
    <w:rsid w:val="006155BD"/>
    <w:rsid w:val="00617A49"/>
    <w:rsid w:val="00617E61"/>
    <w:rsid w:val="00620CD1"/>
    <w:rsid w:val="00621984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E1EB1"/>
    <w:rsid w:val="006F01CF"/>
    <w:rsid w:val="006F2B9C"/>
    <w:rsid w:val="006F5E44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6146"/>
    <w:rsid w:val="007C6322"/>
    <w:rsid w:val="007D51B6"/>
    <w:rsid w:val="007E6A15"/>
    <w:rsid w:val="007F25A3"/>
    <w:rsid w:val="007F46DD"/>
    <w:rsid w:val="00805DC4"/>
    <w:rsid w:val="00807CEA"/>
    <w:rsid w:val="00817E93"/>
    <w:rsid w:val="0082088E"/>
    <w:rsid w:val="0082325D"/>
    <w:rsid w:val="0082603F"/>
    <w:rsid w:val="00832A27"/>
    <w:rsid w:val="0083450D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20C0"/>
    <w:rsid w:val="00942229"/>
    <w:rsid w:val="009520B8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C6509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21782"/>
    <w:rsid w:val="00A251B3"/>
    <w:rsid w:val="00A32C54"/>
    <w:rsid w:val="00A40A38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1A02"/>
    <w:rsid w:val="00AB717F"/>
    <w:rsid w:val="00AC4BA2"/>
    <w:rsid w:val="00AC5BB8"/>
    <w:rsid w:val="00AD560B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5A7B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1B66"/>
    <w:rsid w:val="00C62791"/>
    <w:rsid w:val="00C677A3"/>
    <w:rsid w:val="00C677FC"/>
    <w:rsid w:val="00C8085B"/>
    <w:rsid w:val="00C82345"/>
    <w:rsid w:val="00C82BD0"/>
    <w:rsid w:val="00C865AC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64FAA"/>
    <w:rsid w:val="00D719AA"/>
    <w:rsid w:val="00D72CF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73E0"/>
    <w:rsid w:val="00DD04B7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35845"/>
    <w:rsid w:val="00E41039"/>
    <w:rsid w:val="00E425AF"/>
    <w:rsid w:val="00E55476"/>
    <w:rsid w:val="00E60EA4"/>
    <w:rsid w:val="00E7174E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1510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18A6-1EB7-4092-B075-4D6C5E87D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AD89F-DA53-4140-AC98-0B2EAA64A4E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acc96da-194c-4ba3-b41a-184fd3206bc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782C57-A90C-495F-A207-07ADF592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A261B-BBC2-460E-B737-E36000D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Boost for the innovation process:</vt:lpstr>
      <vt:lpstr>Differenzdruckmessgeräte:</vt:lpstr>
    </vt:vector>
  </TitlesOfParts>
  <Company>WIKA Alexander Wiegand GmbH &amp; Co.</Company>
  <LinksUpToDate>false</LinksUpToDate>
  <CharactersWithSpaces>1497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Boost for the innovation process:</dc:title>
  <dc:creator>AdrianM</dc:creator>
  <cp:lastModifiedBy>Suhrcke, Andrea</cp:lastModifiedBy>
  <cp:revision>10</cp:revision>
  <cp:lastPrinted>2019-12-16T11:09:00Z</cp:lastPrinted>
  <dcterms:created xsi:type="dcterms:W3CDTF">2019-07-15T08:24:00Z</dcterms:created>
  <dcterms:modified xsi:type="dcterms:W3CDTF">2019-12-16T12:35:00Z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